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61B0" w14:textId="77777777" w:rsidR="00C819A3" w:rsidRDefault="00000000" w:rsidP="00221386">
      <w:pPr>
        <w:pStyle w:val="afb"/>
        <w:shd w:val="clear" w:color="auto" w:fill="FFFFFF"/>
        <w:rPr>
          <w:rFonts w:ascii="Helvetica" w:hAnsi="Helvetica" w:cs="Helvetica"/>
          <w:b/>
          <w:bCs/>
          <w:color w:val="0E2D47"/>
          <w:sz w:val="48"/>
          <w:szCs w:val="48"/>
        </w:rPr>
      </w:pPr>
      <w:r>
        <w:rPr>
          <w:rFonts w:ascii="Helvetica" w:hAnsi="Helvetica" w:cs="Helvetica"/>
          <w:b/>
          <w:bCs/>
          <w:color w:val="0E2D47"/>
          <w:sz w:val="48"/>
          <w:szCs w:val="48"/>
        </w:rPr>
        <w:t>Ко Всемирному дню охраны труда: о состоянии условий труда в организациях в 2022 году</w:t>
      </w:r>
    </w:p>
    <w:p w14:paraId="36B27820" w14:textId="77777777" w:rsidR="00C819A3" w:rsidRDefault="00C819A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sz w:val="20"/>
          <w:szCs w:val="40"/>
          <w:lang w:eastAsia="ru-RU"/>
        </w:rPr>
      </w:pPr>
    </w:p>
    <w:p w14:paraId="77B73FA2" w14:textId="75407E96" w:rsidR="00C819A3" w:rsidRDefault="00000000">
      <w:pPr>
        <w:pStyle w:val="afb"/>
        <w:shd w:val="clear" w:color="auto" w:fill="FFFFFF"/>
        <w:spacing w:before="0" w:beforeAutospacing="0" w:after="0"/>
        <w:jc w:val="both"/>
        <w:rPr>
          <w:rFonts w:ascii="Helvetica" w:eastAsiaTheme="minorHAnsi" w:hAnsi="Helvetica" w:cs="Helvetica"/>
          <w:color w:val="404040"/>
          <w:sz w:val="18"/>
          <w:szCs w:val="18"/>
          <w:lang w:eastAsia="en-US"/>
        </w:rPr>
      </w:pPr>
      <w:proofErr w:type="spellStart"/>
      <w:r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Красноярскстатом</w:t>
      </w:r>
      <w:proofErr w:type="spellEnd"/>
      <w:r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подготовлена статистическая информация о состоянии условий труда в организациях в 2022 году. </w:t>
      </w:r>
    </w:p>
    <w:p w14:paraId="71835CAC" w14:textId="77777777" w:rsidR="00C819A3" w:rsidRDefault="00000000">
      <w:pPr>
        <w:widowControl w:val="0"/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>
        <w:rPr>
          <w:rFonts w:ascii="Helvetica" w:hAnsi="Helvetica" w:cs="Helvetica"/>
          <w:color w:val="404040" w:themeColor="text1" w:themeTint="BF"/>
          <w:sz w:val="18"/>
          <w:szCs w:val="18"/>
        </w:rPr>
        <w:t>На конец 2022 года в Красноярском крае на рабочих местах с вредными и (или) опасными условиями трудились 148,2 тысячи человек, или 48,3 процента от списочной численности работников организаций, участвующих в обследовании*. Из них 86,7 процента составляли мужчины. Наибольшая доля работающих во вредных и (или) опасных условиях труда отмечена в обрабатывающих производствах – 59,8 процента списочного состава данных организаций (в производстве текстильных изделий – 77,3 процента, производстве автотранспортных средств, прицепов и полуприцепов – 71,7 процента, ремонте и монтаже машин и оборудования – 70,7 процента), в организациях, осуществляющих деятельность по водоснабжению, водоотведению, организации сбора и утилизации отходов, ликвидации загрязнений, – 56  процентов, по добыче полезных ископаемых – 50,6 процента.</w:t>
      </w:r>
    </w:p>
    <w:p w14:paraId="685CEF2B" w14:textId="77777777" w:rsidR="00746F8E" w:rsidRDefault="00746F8E">
      <w:pPr>
        <w:widowControl w:val="0"/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</w:p>
    <w:p w14:paraId="57872D71" w14:textId="77777777" w:rsidR="00C819A3" w:rsidRDefault="00000000">
      <w:pPr>
        <w:widowControl w:val="0"/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>
        <w:rPr>
          <w:rFonts w:ascii="Helvetica" w:hAnsi="Helvetica" w:cs="Helvetica"/>
          <w:color w:val="404040" w:themeColor="text1" w:themeTint="BF"/>
          <w:sz w:val="18"/>
          <w:szCs w:val="18"/>
        </w:rPr>
        <w:t>Наиболее распространенными вредными факторами производственной среды на рабочих местах являлись шум, ультразвук воздушный, инфразвук, а также фактор тяжести трудового процесса – под их воздействием трудились 59,2 процента и 52,6 процента численности занятых на работах с вредными и (или) опасными условиями труда соответственно.</w:t>
      </w:r>
    </w:p>
    <w:p w14:paraId="2DE0F8B4" w14:textId="77777777" w:rsidR="00746F8E" w:rsidRDefault="00746F8E">
      <w:pPr>
        <w:widowControl w:val="0"/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</w:p>
    <w:p w14:paraId="77E724BC" w14:textId="77777777" w:rsidR="00C819A3" w:rsidRDefault="00000000">
      <w:pPr>
        <w:widowControl w:val="0"/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>
        <w:rPr>
          <w:rFonts w:ascii="Helvetica" w:eastAsia="Calibri" w:hAnsi="Helvetica" w:cs="Helvetica"/>
          <w:color w:val="404040"/>
          <w:sz w:val="18"/>
          <w:szCs w:val="18"/>
        </w:rPr>
        <w:t xml:space="preserve">Все работники, которым установлен хотя бы один вид гарантий и компенсаций за работу с вредными и (или) опасными условиями труда, имели право на проведение медицинских осмотров,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94,4 процента – на оплату труда в повышенном размере, 61,7 процента – на ежегодный дополнительный оплачиваемый отпуск. Больше половины работников (51 процент) с установленными гарантиями и компенсациями на конец 2022 года имели право на досрочное назначение страховой пенсии по старости.</w:t>
      </w:r>
    </w:p>
    <w:p w14:paraId="03B1899B" w14:textId="77777777" w:rsidR="00746F8E" w:rsidRDefault="00746F8E">
      <w:pPr>
        <w:widowControl w:val="0"/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</w:p>
    <w:p w14:paraId="79793495" w14:textId="77777777" w:rsidR="00C819A3" w:rsidRDefault="00000000">
      <w:pPr>
        <w:widowControl w:val="0"/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 w:themeColor="text1" w:themeTint="BF"/>
          <w:sz w:val="18"/>
          <w:szCs w:val="18"/>
        </w:rPr>
        <w:t>В 2022 году фактические расходы в среднем на одного работника, имеющего право на соответствующий вид гарантий и компенсаций, составляли 24683,3 рубля. В общем объеме израсходованных средств на компенсации и средства индивидуальной защиты преобладали затраты на спецодежду, спецобувь и другие средства индивидуальной защиты – 44,5 процента, оплату ежегодного дополнительного отпуска и оплату труда в повышенном размере – 22,1 процента и 17 процентов соответственно.</w:t>
      </w:r>
    </w:p>
    <w:p w14:paraId="39E334BC" w14:textId="77777777" w:rsidR="00C819A3" w:rsidRDefault="00C819A3">
      <w:pPr>
        <w:widowControl w:val="0"/>
        <w:spacing w:after="0" w:line="240" w:lineRule="auto"/>
        <w:jc w:val="both"/>
        <w:rPr>
          <w:rFonts w:cs="Helvetica"/>
          <w:color w:val="404040"/>
          <w:sz w:val="18"/>
          <w:szCs w:val="18"/>
        </w:rPr>
      </w:pPr>
    </w:p>
    <w:p w14:paraId="0EBC5E10" w14:textId="77777777" w:rsidR="00C819A3" w:rsidRDefault="00C819A3">
      <w:pPr>
        <w:widowControl w:val="0"/>
        <w:spacing w:after="0" w:line="240" w:lineRule="auto"/>
        <w:jc w:val="both"/>
        <w:rPr>
          <w:rFonts w:ascii="Helvetica" w:hAnsi="Helvetica" w:cs="Helvetica"/>
          <w:color w:val="404040"/>
          <w:sz w:val="8"/>
          <w:szCs w:val="8"/>
        </w:rPr>
      </w:pPr>
    </w:p>
    <w:p w14:paraId="6B71401C" w14:textId="77777777" w:rsidR="00C819A3" w:rsidRDefault="00000000">
      <w:pPr>
        <w:widowControl w:val="0"/>
        <w:spacing w:after="0" w:line="240" w:lineRule="auto"/>
        <w:jc w:val="both"/>
        <w:rPr>
          <w:rFonts w:ascii="Helvetica" w:hAnsi="Helvetica" w:cs="Helvetica"/>
          <w:color w:val="404040"/>
          <w:sz w:val="16"/>
          <w:szCs w:val="18"/>
        </w:rPr>
      </w:pPr>
      <w:r>
        <w:rPr>
          <w:rFonts w:ascii="Helvetica" w:hAnsi="Helvetica" w:cs="Helvetica"/>
          <w:color w:val="404040" w:themeColor="text1" w:themeTint="BF"/>
          <w:sz w:val="16"/>
          <w:szCs w:val="18"/>
        </w:rPr>
        <w:t xml:space="preserve">* </w:t>
      </w:r>
      <w:r>
        <w:rPr>
          <w:rFonts w:ascii="Helvetica" w:hAnsi="Helvetica" w:cs="Helvetica"/>
          <w:color w:val="404040" w:themeColor="text1" w:themeTint="BF"/>
          <w:sz w:val="12"/>
          <w:szCs w:val="14"/>
        </w:rPr>
        <w:t>В обследовании участвовали организации, не относящиеся к субъектам малого предпринимательства, средняя численность работников которых превышает 15 человек, с основным видом экономической деятельности: сельское, лесное хозяйство, охота,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транспортировка и хранение; деятельность в области информации и связи.</w:t>
      </w:r>
    </w:p>
    <w:sectPr w:rsidR="00C819A3" w:rsidSect="002213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0C1" w14:textId="77777777" w:rsidR="00FB61C2" w:rsidRDefault="00FB61C2">
      <w:pPr>
        <w:spacing w:after="0" w:line="240" w:lineRule="auto"/>
      </w:pPr>
      <w:r>
        <w:separator/>
      </w:r>
    </w:p>
  </w:endnote>
  <w:endnote w:type="continuationSeparator" w:id="0">
    <w:p w14:paraId="5AEC4CDD" w14:textId="77777777" w:rsidR="00FB61C2" w:rsidRDefault="00FB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FEE5" w14:textId="77777777" w:rsidR="00FB61C2" w:rsidRDefault="00FB61C2">
      <w:pPr>
        <w:spacing w:after="0" w:line="240" w:lineRule="auto"/>
      </w:pPr>
      <w:r>
        <w:separator/>
      </w:r>
    </w:p>
  </w:footnote>
  <w:footnote w:type="continuationSeparator" w:id="0">
    <w:p w14:paraId="70FABA71" w14:textId="77777777" w:rsidR="00FB61C2" w:rsidRDefault="00FB6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9A3"/>
    <w:rsid w:val="00170000"/>
    <w:rsid w:val="00221386"/>
    <w:rsid w:val="00746F8E"/>
    <w:rsid w:val="00844680"/>
    <w:rsid w:val="00C819A3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7D0"/>
  <w15:docId w15:val="{680B4274-D2F6-40B2-AAA4-9AA95D73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4">
    <w:name w:val="toc 2"/>
    <w:next w:val="a"/>
    <w:link w:val="25"/>
    <w:uiPriority w:val="39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Pr>
      <w:rFonts w:eastAsia="Times New Roman" w:cs="Times New Roman"/>
      <w:color w:val="000000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F0DA5C5-2D45-492B-BD93-536B17820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DocSecurity>0</DocSecurity>
  <Lines>20</Lines>
  <Paragraphs>5</Paragraphs>
  <ScaleCrop>false</ScaleCrop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2023-04-25T05:40:00Z</dcterms:created>
  <dcterms:modified xsi:type="dcterms:W3CDTF">2023-04-27T01:50:00Z</dcterms:modified>
</cp:coreProperties>
</file>